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7036E" w:rsidTr="0087036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7036E" w:rsidRPr="0087036E" w:rsidRDefault="0087036E" w:rsidP="008703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Согласовано: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870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87036E" w:rsidRPr="0087036E" w:rsidRDefault="0087036E" w:rsidP="008703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Управляющего совета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870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Директор М</w:t>
            </w:r>
            <w:r w:rsidR="009D7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870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ОУ </w:t>
            </w:r>
            <w:r w:rsidR="009D7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СОШ</w:t>
            </w:r>
            <w:r w:rsidRPr="00870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9D7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870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87036E" w:rsidRDefault="0087036E" w:rsidP="008703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036E" w:rsidRPr="0087036E" w:rsidRDefault="0087036E" w:rsidP="008703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r w:rsidR="009D7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Т. Ю. </w:t>
            </w:r>
            <w:proofErr w:type="spellStart"/>
            <w:r w:rsidR="009D7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870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 </w:t>
            </w:r>
            <w:proofErr w:type="spellStart"/>
            <w:r w:rsidR="009D7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О.А.Грушко</w:t>
            </w:r>
            <w:proofErr w:type="spellEnd"/>
          </w:p>
          <w:p w:rsidR="0087036E" w:rsidRDefault="0087036E" w:rsidP="008703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036E" w:rsidRPr="0087036E" w:rsidRDefault="0087036E" w:rsidP="008703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D7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.08.201</w:t>
            </w:r>
            <w:r w:rsidR="00717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Pr="00870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D7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870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.08.201</w:t>
            </w:r>
            <w:r w:rsidR="00717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87036E" w:rsidRDefault="0087036E" w:rsidP="0087036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7036E" w:rsidRPr="0087036E" w:rsidRDefault="0087036E" w:rsidP="008703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036E" w:rsidRDefault="0087036E" w:rsidP="0087036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softHyphen/>
            </w:r>
          </w:p>
        </w:tc>
      </w:tr>
    </w:tbl>
    <w:p w:rsidR="00FA2E56" w:rsidRDefault="000659B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ПОЛОЖЕНИЕ </w:t>
      </w:r>
    </w:p>
    <w:p w:rsidR="00FA2E56" w:rsidRDefault="000659B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материальной поддержке и премировании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</w:p>
    <w:p w:rsidR="00FA2E56" w:rsidRDefault="000659B6" w:rsidP="0040779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>      </w:t>
      </w: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407798" w:rsidRDefault="000659B6" w:rsidP="004077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 Данное положение основано на Федер</w:t>
      </w:r>
      <w:r w:rsidR="006E1271">
        <w:rPr>
          <w:rFonts w:ascii="Times New Roman" w:eastAsia="Times New Roman" w:hAnsi="Times New Roman" w:cs="Times New Roman"/>
          <w:sz w:val="28"/>
        </w:rPr>
        <w:t xml:space="preserve">альном законе «Об образовании» и Уставе </w:t>
      </w:r>
      <w:r>
        <w:rPr>
          <w:rFonts w:ascii="Times New Roman" w:eastAsia="Times New Roman" w:hAnsi="Times New Roman" w:cs="Times New Roman"/>
          <w:sz w:val="28"/>
        </w:rPr>
        <w:t>М</w:t>
      </w:r>
      <w:r w:rsidR="009D7FE1"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 xml:space="preserve">ОУ </w:t>
      </w:r>
      <w:r w:rsidR="009D7FE1">
        <w:rPr>
          <w:rFonts w:ascii="Times New Roman" w:eastAsia="Times New Roman" w:hAnsi="Times New Roman" w:cs="Times New Roman"/>
          <w:sz w:val="28"/>
        </w:rPr>
        <w:t>СОШ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9D7FE1">
        <w:rPr>
          <w:rFonts w:ascii="Times New Roman" w:eastAsia="Times New Roman" w:hAnsi="Times New Roman" w:cs="Times New Roman"/>
          <w:sz w:val="28"/>
        </w:rPr>
        <w:t xml:space="preserve"> 6</w:t>
      </w:r>
      <w:r>
        <w:rPr>
          <w:rFonts w:ascii="Times New Roman" w:eastAsia="Times New Roman" w:hAnsi="Times New Roman" w:cs="Times New Roman"/>
          <w:sz w:val="28"/>
        </w:rPr>
        <w:t>6</w:t>
      </w:r>
    </w:p>
    <w:p w:rsidR="00FA2E56" w:rsidRDefault="000659B6" w:rsidP="004077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 Данное положение создано с целью:</w:t>
      </w:r>
    </w:p>
    <w:p w:rsidR="00FA2E56" w:rsidRDefault="000659B6" w:rsidP="004077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определить порядок и систему применения мер материальной поддержки и премирования обучающихся;</w:t>
      </w:r>
    </w:p>
    <w:p w:rsidR="00407798" w:rsidRDefault="000659B6" w:rsidP="00407798">
      <w:pPr>
        <w:spacing w:before="12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обеспечить  благоприятную обстановку для плодотворной учебы и работы;  </w:t>
      </w:r>
      <w:r>
        <w:rPr>
          <w:rFonts w:ascii="Times New Roman" w:eastAsia="Times New Roman" w:hAnsi="Times New Roman" w:cs="Times New Roman"/>
          <w:sz w:val="28"/>
        </w:rPr>
        <w:br/>
        <w:t>- оказани</w:t>
      </w:r>
      <w:r w:rsidR="009D7FE1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материальной помощи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</w:rPr>
        <w:t>, попавшим в трудную жизненную ситуацию.</w:t>
      </w:r>
    </w:p>
    <w:p w:rsidR="00FA2E56" w:rsidRDefault="000659B6" w:rsidP="00407798">
      <w:pPr>
        <w:spacing w:before="12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>      </w:t>
      </w:r>
      <w:r>
        <w:rPr>
          <w:rFonts w:ascii="Times New Roman" w:eastAsia="Times New Roman" w:hAnsi="Times New Roman" w:cs="Times New Roman"/>
          <w:b/>
          <w:sz w:val="28"/>
        </w:rPr>
        <w:t>Премирование</w:t>
      </w:r>
    </w:p>
    <w:p w:rsidR="00FA2E56" w:rsidRDefault="00407798">
      <w:pPr>
        <w:tabs>
          <w:tab w:val="left" w:pos="284"/>
        </w:tabs>
        <w:spacing w:before="120" w:after="10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659B6">
        <w:rPr>
          <w:rFonts w:ascii="Times New Roman" w:eastAsia="Times New Roman" w:hAnsi="Times New Roman" w:cs="Times New Roman"/>
          <w:sz w:val="28"/>
        </w:rPr>
        <w:t>2.1.</w:t>
      </w:r>
      <w:r w:rsidR="006E1271"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0659B6">
        <w:rPr>
          <w:rFonts w:ascii="Times New Roman" w:eastAsia="Times New Roman" w:hAnsi="Times New Roman" w:cs="Times New Roman"/>
          <w:sz w:val="28"/>
        </w:rPr>
        <w:t>Обучающиеся</w:t>
      </w:r>
      <w:proofErr w:type="gramEnd"/>
      <w:r w:rsidR="000659B6">
        <w:rPr>
          <w:rFonts w:ascii="Times New Roman" w:eastAsia="Times New Roman" w:hAnsi="Times New Roman" w:cs="Times New Roman"/>
          <w:sz w:val="28"/>
        </w:rPr>
        <w:t xml:space="preserve"> могут быть премированы за:</w:t>
      </w:r>
    </w:p>
    <w:p w:rsidR="00FA2E56" w:rsidRDefault="000659B6">
      <w:pPr>
        <w:spacing w:before="12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общественно-полезную деятельность и добровольный труд;</w:t>
      </w:r>
    </w:p>
    <w:p w:rsidR="006E1271" w:rsidRDefault="000659B6" w:rsidP="006E12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участие и победу в учебных,   творческих конкурсах и спортивных состязаниях.</w:t>
      </w:r>
    </w:p>
    <w:p w:rsidR="00FA2E56" w:rsidRDefault="000659B6" w:rsidP="006E12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</w:t>
      </w:r>
      <w:r w:rsidR="006E1271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Премирование осуществляется награждением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путёвкой в летни</w:t>
      </w:r>
      <w:r w:rsidR="009D7FE1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оздоровительны</w:t>
      </w:r>
      <w:r w:rsidR="009D7FE1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лагер</w:t>
      </w:r>
      <w:r w:rsidR="009D7FE1">
        <w:rPr>
          <w:rFonts w:ascii="Times New Roman" w:eastAsia="Times New Roman" w:hAnsi="Times New Roman" w:cs="Times New Roman"/>
          <w:sz w:val="28"/>
        </w:rPr>
        <w:t>я.</w:t>
      </w:r>
    </w:p>
    <w:p w:rsidR="00FA2E56" w:rsidRDefault="006E1271" w:rsidP="006E12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</w:t>
      </w:r>
      <w:r w:rsidR="00407798">
        <w:rPr>
          <w:rFonts w:ascii="Times New Roman" w:eastAsia="Times New Roman" w:hAnsi="Times New Roman" w:cs="Times New Roman"/>
          <w:sz w:val="28"/>
        </w:rPr>
        <w:t xml:space="preserve"> </w:t>
      </w:r>
      <w:r w:rsidR="000659B6">
        <w:rPr>
          <w:rFonts w:ascii="Times New Roman" w:eastAsia="Times New Roman" w:hAnsi="Times New Roman" w:cs="Times New Roman"/>
          <w:sz w:val="28"/>
        </w:rPr>
        <w:t>Премирование осуществляется на основании приказа директора по представлению Управляющего Совета, ученического самоуправления.</w:t>
      </w:r>
    </w:p>
    <w:p w:rsidR="00FA2E56" w:rsidRDefault="000659B6" w:rsidP="006E12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Премирование осуществляется только тех обучающихся, которые по итогам текущей успеваемости не имеют задолженностей.</w:t>
      </w:r>
    </w:p>
    <w:p w:rsidR="00FA2E56" w:rsidRDefault="000659B6" w:rsidP="006E12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Премирование осуществляется в обстановке широкой гласности, довод</w:t>
      </w:r>
      <w:r w:rsidR="009D7FE1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тся до сведения обучающихся, педагогического коллектива, родителей обучающегося.</w:t>
      </w:r>
    </w:p>
    <w:p w:rsidR="00FA2E56" w:rsidRDefault="000659B6" w:rsidP="0040779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>      </w:t>
      </w:r>
      <w:r>
        <w:rPr>
          <w:rFonts w:ascii="Times New Roman" w:eastAsia="Times New Roman" w:hAnsi="Times New Roman" w:cs="Times New Roman"/>
          <w:b/>
          <w:sz w:val="28"/>
        </w:rPr>
        <w:t xml:space="preserve">Порядок представления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 премированию</w:t>
      </w:r>
    </w:p>
    <w:p w:rsidR="00FA2E56" w:rsidRDefault="000659B6" w:rsidP="00D16C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</w:t>
      </w:r>
      <w:r w:rsidR="00D16C9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представляется к премированию только после обсуждения в ученическом или педагогическом коллективе.</w:t>
      </w:r>
    </w:p>
    <w:p w:rsidR="00FA2E56" w:rsidRDefault="000659B6" w:rsidP="00D16C9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</w:t>
      </w:r>
      <w:r w:rsidR="00D16C9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Ходатайство о премировании обучающегося представляется на имя </w:t>
      </w:r>
      <w:r w:rsidR="00D16C9F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директора учителем-предметником или  классным руководителем, или </w:t>
      </w:r>
      <w:r>
        <w:rPr>
          <w:rFonts w:ascii="Times New Roman" w:eastAsia="Times New Roman" w:hAnsi="Times New Roman" w:cs="Times New Roman"/>
          <w:sz w:val="28"/>
        </w:rPr>
        <w:lastRenderedPageBreak/>
        <w:t>председателем Ученического Совета в произвольной форме с указанием конкретных заслуг обучающегося, за которые предлагается премирование.</w:t>
      </w:r>
    </w:p>
    <w:p w:rsidR="00FA2E56" w:rsidRDefault="000659B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>      </w:t>
      </w:r>
      <w:r>
        <w:rPr>
          <w:rFonts w:ascii="Times New Roman" w:eastAsia="Times New Roman" w:hAnsi="Times New Roman" w:cs="Times New Roman"/>
          <w:b/>
          <w:sz w:val="28"/>
        </w:rPr>
        <w:t>Материальная (социальная) поддержка</w:t>
      </w:r>
    </w:p>
    <w:p w:rsidR="00FA2E56" w:rsidRDefault="000659B6" w:rsidP="0040779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Категория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, имеющих право на гарантированную социальную поддержку:</w:t>
      </w:r>
    </w:p>
    <w:p w:rsidR="00407798" w:rsidRDefault="000659B6" w:rsidP="0040779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Право на оказание мер социальной поддержки  имеют </w:t>
      </w:r>
      <w:r w:rsidR="009D7FE1">
        <w:rPr>
          <w:rFonts w:ascii="Times New Roman" w:eastAsia="Times New Roman" w:hAnsi="Times New Roman" w:cs="Times New Roman"/>
          <w:sz w:val="28"/>
        </w:rPr>
        <w:t>обучающиеся</w:t>
      </w:r>
      <w:r>
        <w:rPr>
          <w:rFonts w:ascii="Times New Roman" w:eastAsia="Times New Roman" w:hAnsi="Times New Roman" w:cs="Times New Roman"/>
          <w:sz w:val="28"/>
        </w:rPr>
        <w:t xml:space="preserve"> из малооб</w:t>
      </w:r>
      <w:r w:rsidR="00657B28">
        <w:rPr>
          <w:rFonts w:ascii="Times New Roman" w:eastAsia="Times New Roman" w:hAnsi="Times New Roman" w:cs="Times New Roman"/>
          <w:sz w:val="28"/>
        </w:rPr>
        <w:t>еспеченных и многодетных  семей, дети – сироты, оставшиеся без попечения родителей и дети – инвалиды.</w:t>
      </w:r>
    </w:p>
    <w:p w:rsidR="00657B28" w:rsidRDefault="00657B28" w:rsidP="0040779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назначений и обеспечение различными видами социальной поддержки обучающихся из категории малообеспеченных и многодетных  семей:</w:t>
      </w:r>
    </w:p>
    <w:p w:rsidR="00657B28" w:rsidRDefault="00657B28">
      <w:pPr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ля обучающихся  из категории малообеспеченных и многодетных  семей ежедневно организовано горячее льготное  питание (завтрак). Документы на льготное питание предоставляются </w:t>
      </w:r>
      <w:r w:rsidR="009D7FE1">
        <w:rPr>
          <w:rFonts w:ascii="Times New Roman" w:eastAsia="Times New Roman" w:hAnsi="Times New Roman" w:cs="Times New Roman"/>
          <w:sz w:val="28"/>
        </w:rPr>
        <w:t>педагогу, ответственному за питание</w:t>
      </w:r>
      <w:r>
        <w:rPr>
          <w:rFonts w:ascii="Times New Roman" w:eastAsia="Times New Roman" w:hAnsi="Times New Roman" w:cs="Times New Roman"/>
          <w:sz w:val="28"/>
        </w:rPr>
        <w:t xml:space="preserve">.   </w:t>
      </w:r>
    </w:p>
    <w:p w:rsidR="00FA2E56" w:rsidRDefault="000659B6" w:rsidP="004077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5.</w:t>
      </w:r>
      <w:r w:rsidR="00407798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Материальная (социальная) поддержка осуществляется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, попавшим в трудную жизненную ситуацию, в случаях:</w:t>
      </w:r>
    </w:p>
    <w:p w:rsidR="00FA2E56" w:rsidRDefault="000659B6" w:rsidP="004077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потери одного (или двух) родителей;</w:t>
      </w:r>
    </w:p>
    <w:p w:rsidR="00FA2E56" w:rsidRDefault="000659B6" w:rsidP="004077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наступление непредвиденных событий (несчастный случай, пожар, авария, стихийное бедствие,  кража и т.д.)</w:t>
      </w:r>
    </w:p>
    <w:p w:rsidR="00FA2E56" w:rsidRDefault="000659B6" w:rsidP="004077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Материальная (социальная) поддержка осуществляется на основании решения  Управляющего совета</w:t>
      </w:r>
      <w:r w:rsidR="00B8252B">
        <w:rPr>
          <w:rFonts w:ascii="Times New Roman" w:eastAsia="Times New Roman" w:hAnsi="Times New Roman" w:cs="Times New Roman"/>
          <w:sz w:val="28"/>
        </w:rPr>
        <w:t xml:space="preserve">  и Штаба воспитательной работы</w:t>
      </w:r>
      <w:r>
        <w:rPr>
          <w:rFonts w:ascii="Times New Roman" w:eastAsia="Times New Roman" w:hAnsi="Times New Roman" w:cs="Times New Roman"/>
          <w:sz w:val="28"/>
        </w:rPr>
        <w:t xml:space="preserve"> по ходатайству социального педагога или по заявлению родителей обучающегося с указанием основания для получения этой помощи и предоставлением необходимых документов.</w:t>
      </w:r>
    </w:p>
    <w:p w:rsidR="00FA2E56" w:rsidRDefault="000659B6" w:rsidP="004077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Ходатайство о предоставлении материальной поддержки оформляется в свободной форме.</w:t>
      </w:r>
    </w:p>
    <w:p w:rsidR="00FA2E56" w:rsidRDefault="000659B6" w:rsidP="00407798">
      <w:pPr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5.3.  Материальная поддержка является одноразовой акцией. </w:t>
      </w:r>
    </w:p>
    <w:sectPr w:rsidR="00FA2E56" w:rsidSect="00F1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56"/>
    <w:rsid w:val="000659B6"/>
    <w:rsid w:val="00371772"/>
    <w:rsid w:val="00407798"/>
    <w:rsid w:val="00657B28"/>
    <w:rsid w:val="006E1271"/>
    <w:rsid w:val="00717926"/>
    <w:rsid w:val="00842CB2"/>
    <w:rsid w:val="0087036E"/>
    <w:rsid w:val="009D7FE1"/>
    <w:rsid w:val="00B67BB1"/>
    <w:rsid w:val="00B8252B"/>
    <w:rsid w:val="00D16C9F"/>
    <w:rsid w:val="00F1197C"/>
    <w:rsid w:val="00F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Тананко</cp:lastModifiedBy>
  <cp:revision>2</cp:revision>
  <dcterms:created xsi:type="dcterms:W3CDTF">2016-04-19T14:38:00Z</dcterms:created>
  <dcterms:modified xsi:type="dcterms:W3CDTF">2016-04-19T14:38:00Z</dcterms:modified>
</cp:coreProperties>
</file>